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0092" w:rsidRPr="00E21AAF" w:rsidRDefault="00A90092" w:rsidP="00E21AAF">
      <w:pPr>
        <w:spacing w:line="480" w:lineRule="auto"/>
        <w:jc w:val="center"/>
        <w:rPr>
          <w:rFonts w:ascii="Times New Roman" w:hAnsi="Times New Roman" w:cs="Times New Roman"/>
          <w:sz w:val="24"/>
          <w:szCs w:val="24"/>
        </w:rPr>
      </w:pPr>
    </w:p>
    <w:p w:rsidR="00A90092" w:rsidRPr="00E21AAF" w:rsidRDefault="00A90092" w:rsidP="00E21AAF">
      <w:pPr>
        <w:spacing w:line="480" w:lineRule="auto"/>
        <w:jc w:val="center"/>
        <w:rPr>
          <w:rFonts w:ascii="Times New Roman" w:hAnsi="Times New Roman" w:cs="Times New Roman"/>
          <w:sz w:val="24"/>
          <w:szCs w:val="24"/>
        </w:rPr>
      </w:pPr>
    </w:p>
    <w:p w:rsidR="00A90092" w:rsidRPr="00E21AAF" w:rsidRDefault="00A90092" w:rsidP="00E21AAF">
      <w:pPr>
        <w:spacing w:line="480" w:lineRule="auto"/>
        <w:jc w:val="center"/>
        <w:rPr>
          <w:rFonts w:ascii="Times New Roman" w:hAnsi="Times New Roman" w:cs="Times New Roman"/>
          <w:sz w:val="24"/>
          <w:szCs w:val="24"/>
        </w:rPr>
      </w:pPr>
    </w:p>
    <w:p w:rsidR="00A90092" w:rsidRPr="00E21AAF" w:rsidRDefault="00A90092" w:rsidP="00E21AAF">
      <w:pPr>
        <w:spacing w:line="480" w:lineRule="auto"/>
        <w:jc w:val="center"/>
        <w:rPr>
          <w:rFonts w:ascii="Times New Roman" w:hAnsi="Times New Roman" w:cs="Times New Roman"/>
          <w:sz w:val="24"/>
          <w:szCs w:val="24"/>
        </w:rPr>
      </w:pPr>
    </w:p>
    <w:p w:rsidR="00A90092" w:rsidRPr="00E21AAF" w:rsidRDefault="00A90092" w:rsidP="00E21AAF">
      <w:pPr>
        <w:spacing w:line="480" w:lineRule="auto"/>
        <w:jc w:val="center"/>
        <w:rPr>
          <w:rFonts w:ascii="Times New Roman" w:hAnsi="Times New Roman" w:cs="Times New Roman"/>
          <w:sz w:val="24"/>
          <w:szCs w:val="24"/>
        </w:rPr>
      </w:pPr>
    </w:p>
    <w:p w:rsidR="00C26BDA" w:rsidRPr="00E21AAF" w:rsidRDefault="00A90092" w:rsidP="00E21AAF">
      <w:pPr>
        <w:spacing w:line="480" w:lineRule="auto"/>
        <w:jc w:val="center"/>
        <w:rPr>
          <w:rFonts w:ascii="Times New Roman" w:hAnsi="Times New Roman" w:cs="Times New Roman"/>
          <w:sz w:val="24"/>
          <w:szCs w:val="24"/>
        </w:rPr>
      </w:pPr>
      <w:r w:rsidRPr="00E21AAF">
        <w:rPr>
          <w:rFonts w:ascii="Times New Roman" w:hAnsi="Times New Roman" w:cs="Times New Roman"/>
          <w:sz w:val="24"/>
          <w:szCs w:val="24"/>
        </w:rPr>
        <w:t>Working Capital Management</w:t>
      </w:r>
    </w:p>
    <w:p w:rsidR="00A90092" w:rsidRPr="00E21AAF" w:rsidRDefault="00A90092" w:rsidP="00E21AAF">
      <w:pPr>
        <w:spacing w:line="480" w:lineRule="auto"/>
        <w:jc w:val="center"/>
        <w:rPr>
          <w:rFonts w:ascii="Times New Roman" w:hAnsi="Times New Roman" w:cs="Times New Roman"/>
          <w:sz w:val="24"/>
          <w:szCs w:val="24"/>
        </w:rPr>
      </w:pPr>
      <w:r w:rsidRPr="00E21AAF">
        <w:rPr>
          <w:rFonts w:ascii="Times New Roman" w:hAnsi="Times New Roman" w:cs="Times New Roman"/>
          <w:sz w:val="24"/>
          <w:szCs w:val="24"/>
        </w:rPr>
        <w:t>Name</w:t>
      </w:r>
    </w:p>
    <w:p w:rsidR="00A90092" w:rsidRPr="00E21AAF" w:rsidRDefault="00A90092" w:rsidP="00E21AAF">
      <w:pPr>
        <w:spacing w:line="480" w:lineRule="auto"/>
        <w:jc w:val="center"/>
        <w:rPr>
          <w:rFonts w:ascii="Times New Roman" w:hAnsi="Times New Roman" w:cs="Times New Roman"/>
          <w:sz w:val="24"/>
          <w:szCs w:val="24"/>
        </w:rPr>
      </w:pPr>
      <w:r w:rsidRPr="00E21AAF">
        <w:rPr>
          <w:rFonts w:ascii="Times New Roman" w:hAnsi="Times New Roman" w:cs="Times New Roman"/>
          <w:sz w:val="24"/>
          <w:szCs w:val="24"/>
        </w:rPr>
        <w:t>Institutional Affiliation</w:t>
      </w:r>
    </w:p>
    <w:p w:rsidR="00A90092" w:rsidRPr="00E21AAF" w:rsidRDefault="00A90092" w:rsidP="00E21AAF">
      <w:pPr>
        <w:spacing w:line="480" w:lineRule="auto"/>
        <w:rPr>
          <w:rFonts w:ascii="Times New Roman" w:hAnsi="Times New Roman" w:cs="Times New Roman"/>
          <w:sz w:val="24"/>
          <w:szCs w:val="24"/>
        </w:rPr>
      </w:pPr>
      <w:r w:rsidRPr="00E21AAF">
        <w:rPr>
          <w:rFonts w:ascii="Times New Roman" w:hAnsi="Times New Roman" w:cs="Times New Roman"/>
          <w:sz w:val="24"/>
          <w:szCs w:val="24"/>
        </w:rPr>
        <w:br w:type="page"/>
      </w:r>
    </w:p>
    <w:p w:rsidR="007C4165" w:rsidRPr="00E21AAF" w:rsidRDefault="007C4165" w:rsidP="00E21AAF">
      <w:pPr>
        <w:spacing w:line="480" w:lineRule="auto"/>
        <w:rPr>
          <w:rFonts w:ascii="Times New Roman" w:hAnsi="Times New Roman" w:cs="Times New Roman"/>
          <w:b/>
          <w:sz w:val="24"/>
          <w:szCs w:val="24"/>
        </w:rPr>
      </w:pPr>
      <w:r w:rsidRPr="00E21AAF">
        <w:rPr>
          <w:rFonts w:ascii="Times New Roman" w:hAnsi="Times New Roman" w:cs="Times New Roman"/>
          <w:b/>
          <w:sz w:val="24"/>
          <w:szCs w:val="24"/>
        </w:rPr>
        <w:lastRenderedPageBreak/>
        <w:t xml:space="preserve">Introduction </w:t>
      </w:r>
    </w:p>
    <w:p w:rsidR="007C4165" w:rsidRPr="00E21AAF" w:rsidRDefault="00B62A4F" w:rsidP="00E21AAF">
      <w:pPr>
        <w:spacing w:line="480" w:lineRule="auto"/>
        <w:rPr>
          <w:rFonts w:ascii="Times New Roman" w:hAnsi="Times New Roman" w:cs="Times New Roman"/>
          <w:sz w:val="24"/>
          <w:szCs w:val="24"/>
        </w:rPr>
      </w:pPr>
      <w:r w:rsidRPr="00E21AAF">
        <w:rPr>
          <w:rFonts w:ascii="Times New Roman" w:hAnsi="Times New Roman" w:cs="Times New Roman"/>
          <w:sz w:val="24"/>
          <w:szCs w:val="24"/>
        </w:rPr>
        <w:tab/>
        <w:t>Working capital management can be described as the current assets minus the current liabilities as a tool that guides companies that help to ensure that current assets have met sufficient cash flows to meet sh</w:t>
      </w:r>
      <w:r w:rsidR="001D7E0B" w:rsidRPr="00E21AAF">
        <w:rPr>
          <w:rFonts w:ascii="Times New Roman" w:hAnsi="Times New Roman" w:cs="Times New Roman"/>
          <w:sz w:val="24"/>
          <w:szCs w:val="24"/>
        </w:rPr>
        <w:t xml:space="preserve">ort term obligations and goals. However, it is clear that the four major components that make up the working capital within an organization is the inventory, trade payables, cash and bank </w:t>
      </w:r>
      <w:r w:rsidR="00A4722F" w:rsidRPr="00E21AAF">
        <w:rPr>
          <w:rFonts w:ascii="Times New Roman" w:hAnsi="Times New Roman" w:cs="Times New Roman"/>
          <w:sz w:val="24"/>
          <w:szCs w:val="24"/>
        </w:rPr>
        <w:t xml:space="preserve">balances and trade </w:t>
      </w:r>
      <w:r w:rsidR="00B6650D" w:rsidRPr="00E21AAF">
        <w:rPr>
          <w:rFonts w:ascii="Times New Roman" w:hAnsi="Times New Roman" w:cs="Times New Roman"/>
          <w:sz w:val="24"/>
          <w:szCs w:val="24"/>
        </w:rPr>
        <w:t>receivables</w:t>
      </w:r>
      <w:r w:rsidR="00A4722F" w:rsidRPr="00E21AAF">
        <w:rPr>
          <w:rFonts w:ascii="Times New Roman" w:hAnsi="Times New Roman" w:cs="Times New Roman"/>
          <w:sz w:val="24"/>
          <w:szCs w:val="24"/>
        </w:rPr>
        <w:t xml:space="preserve">. It is clear that the main source of a working capital within an organization is the bills discounting, the short term loans, the trade deposits, </w:t>
      </w:r>
      <w:r w:rsidR="00B6650D" w:rsidRPr="00E21AAF">
        <w:rPr>
          <w:rFonts w:ascii="Times New Roman" w:hAnsi="Times New Roman" w:cs="Times New Roman"/>
          <w:sz w:val="24"/>
          <w:szCs w:val="24"/>
        </w:rPr>
        <w:t>and the</w:t>
      </w:r>
      <w:r w:rsidR="00A4722F" w:rsidRPr="00E21AAF">
        <w:rPr>
          <w:rFonts w:ascii="Times New Roman" w:hAnsi="Times New Roman" w:cs="Times New Roman"/>
          <w:sz w:val="24"/>
          <w:szCs w:val="24"/>
        </w:rPr>
        <w:t xml:space="preserve"> commercial paper and public deposit</w:t>
      </w:r>
      <w:r w:rsidR="0055605B" w:rsidRPr="00E21AAF">
        <w:rPr>
          <w:rFonts w:ascii="Times New Roman" w:hAnsi="Times New Roman" w:cs="Times New Roman"/>
          <w:sz w:val="24"/>
          <w:szCs w:val="24"/>
        </w:rPr>
        <w:t>s (</w:t>
      </w:r>
      <w:proofErr w:type="spellStart"/>
      <w:r w:rsidR="0055605B" w:rsidRPr="00E21AAF">
        <w:rPr>
          <w:rFonts w:ascii="Times New Roman" w:eastAsia="Arial Unicode MS" w:hAnsi="Times New Roman" w:cs="Times New Roman"/>
          <w:color w:val="000000"/>
          <w:sz w:val="24"/>
          <w:szCs w:val="24"/>
        </w:rPr>
        <w:t>Sagner</w:t>
      </w:r>
      <w:proofErr w:type="spellEnd"/>
      <w:r w:rsidR="0055605B" w:rsidRPr="00E21AAF">
        <w:rPr>
          <w:rFonts w:ascii="Times New Roman" w:eastAsia="Arial Unicode MS" w:hAnsi="Times New Roman" w:cs="Times New Roman"/>
          <w:color w:val="000000"/>
          <w:sz w:val="24"/>
          <w:szCs w:val="24"/>
        </w:rPr>
        <w:t xml:space="preserve">, </w:t>
      </w:r>
      <w:r w:rsidR="0055605B" w:rsidRPr="00417724">
        <w:rPr>
          <w:rFonts w:ascii="Times New Roman" w:eastAsia="Arial Unicode MS" w:hAnsi="Times New Roman" w:cs="Times New Roman"/>
          <w:color w:val="000000"/>
          <w:sz w:val="24"/>
          <w:szCs w:val="24"/>
        </w:rPr>
        <w:t>2014). </w:t>
      </w:r>
      <w:r w:rsidR="00A4722F" w:rsidRPr="00E21AAF">
        <w:rPr>
          <w:rFonts w:ascii="Times New Roman" w:hAnsi="Times New Roman" w:cs="Times New Roman"/>
          <w:sz w:val="24"/>
          <w:szCs w:val="24"/>
        </w:rPr>
        <w:t xml:space="preserve"> These help to improve the identification of the working </w:t>
      </w:r>
      <w:r w:rsidR="00B6650D" w:rsidRPr="00E21AAF">
        <w:rPr>
          <w:rFonts w:ascii="Times New Roman" w:hAnsi="Times New Roman" w:cs="Times New Roman"/>
          <w:sz w:val="24"/>
          <w:szCs w:val="24"/>
        </w:rPr>
        <w:t xml:space="preserve">capital within an organization. The main objectives of a working capital is to ensure that the working capital operations have been maintained while at the same time minimizing costs that have been spent in an organization. </w:t>
      </w:r>
    </w:p>
    <w:p w:rsidR="007C4165" w:rsidRPr="00E21AAF" w:rsidRDefault="0025687A" w:rsidP="00E21AAF">
      <w:pPr>
        <w:spacing w:line="480" w:lineRule="auto"/>
        <w:rPr>
          <w:rFonts w:ascii="Times New Roman" w:hAnsi="Times New Roman" w:cs="Times New Roman"/>
          <w:b/>
          <w:sz w:val="24"/>
          <w:szCs w:val="24"/>
        </w:rPr>
      </w:pPr>
      <w:r w:rsidRPr="00E21AAF">
        <w:rPr>
          <w:rFonts w:ascii="Times New Roman" w:hAnsi="Times New Roman" w:cs="Times New Roman"/>
          <w:b/>
          <w:sz w:val="24"/>
          <w:szCs w:val="24"/>
        </w:rPr>
        <w:t xml:space="preserve">Assessing financial health </w:t>
      </w:r>
    </w:p>
    <w:p w:rsidR="003537BB" w:rsidRPr="00E21AAF" w:rsidRDefault="0025687A" w:rsidP="00E21AAF">
      <w:pPr>
        <w:spacing w:line="480" w:lineRule="auto"/>
        <w:ind w:firstLine="720"/>
        <w:rPr>
          <w:rFonts w:ascii="Times New Roman" w:eastAsia="Arial Unicode MS" w:hAnsi="Times New Roman" w:cs="Times New Roman"/>
          <w:color w:val="000000"/>
          <w:sz w:val="24"/>
          <w:szCs w:val="24"/>
        </w:rPr>
      </w:pPr>
      <w:r w:rsidRPr="00E21AAF">
        <w:rPr>
          <w:rFonts w:ascii="Times New Roman" w:hAnsi="Times New Roman" w:cs="Times New Roman"/>
          <w:sz w:val="24"/>
          <w:szCs w:val="24"/>
        </w:rPr>
        <w:t>Assessing financial health of a business is always a key for success of any business. This is because it helps to improve successful mitigation of challenges and problems that emerge within a business. Good businesses should always be keen on identifying issues that have significant impact in the welfare of a business. Identifying the challenges that have a huge impact on a business are key in the identification</w:t>
      </w:r>
      <w:r w:rsidR="009D46FD" w:rsidRPr="00E21AAF">
        <w:rPr>
          <w:rFonts w:ascii="Times New Roman" w:hAnsi="Times New Roman" w:cs="Times New Roman"/>
          <w:sz w:val="24"/>
          <w:szCs w:val="24"/>
        </w:rPr>
        <w:t xml:space="preserve"> </w:t>
      </w:r>
      <w:r w:rsidR="0039087A" w:rsidRPr="00E21AAF">
        <w:rPr>
          <w:rFonts w:ascii="Times New Roman" w:hAnsi="Times New Roman" w:cs="Times New Roman"/>
          <w:sz w:val="24"/>
          <w:szCs w:val="24"/>
        </w:rPr>
        <w:t>of business challenges. S</w:t>
      </w:r>
      <w:r w:rsidR="0055605B" w:rsidRPr="00E21AAF">
        <w:rPr>
          <w:rFonts w:ascii="Times New Roman" w:hAnsi="Times New Roman" w:cs="Times New Roman"/>
          <w:sz w:val="24"/>
          <w:szCs w:val="24"/>
        </w:rPr>
        <w:t>ome of the tools and techniques that improve the analysis of financial statements include average analysis, trend analysis, ratio analysis and identification of the performance of these financial statements (</w:t>
      </w:r>
      <w:r w:rsidR="0055605B" w:rsidRPr="00E21AAF">
        <w:rPr>
          <w:rFonts w:ascii="Times New Roman" w:eastAsia="Arial Unicode MS" w:hAnsi="Times New Roman" w:cs="Times New Roman"/>
          <w:color w:val="000000"/>
          <w:sz w:val="24"/>
          <w:szCs w:val="24"/>
        </w:rPr>
        <w:t>Vijayakumar, 2018</w:t>
      </w:r>
      <w:r w:rsidR="0055605B" w:rsidRPr="00417724">
        <w:rPr>
          <w:rFonts w:ascii="Times New Roman" w:eastAsia="Arial Unicode MS" w:hAnsi="Times New Roman" w:cs="Times New Roman"/>
          <w:color w:val="000000"/>
          <w:sz w:val="24"/>
          <w:szCs w:val="24"/>
        </w:rPr>
        <w:t>). </w:t>
      </w:r>
    </w:p>
    <w:p w:rsidR="003537BB" w:rsidRPr="00E21AAF" w:rsidRDefault="003537BB" w:rsidP="00E21AAF">
      <w:pPr>
        <w:spacing w:line="480" w:lineRule="auto"/>
        <w:rPr>
          <w:rFonts w:ascii="Times New Roman" w:eastAsia="Arial Unicode MS" w:hAnsi="Times New Roman" w:cs="Times New Roman"/>
          <w:b/>
          <w:color w:val="000000"/>
          <w:sz w:val="24"/>
          <w:szCs w:val="24"/>
        </w:rPr>
      </w:pPr>
      <w:r w:rsidRPr="00E21AAF">
        <w:rPr>
          <w:rFonts w:ascii="Times New Roman" w:eastAsia="Arial Unicode MS" w:hAnsi="Times New Roman" w:cs="Times New Roman"/>
          <w:b/>
          <w:color w:val="000000"/>
          <w:sz w:val="24"/>
          <w:szCs w:val="24"/>
        </w:rPr>
        <w:t xml:space="preserve">Financial Statements </w:t>
      </w:r>
    </w:p>
    <w:p w:rsidR="0025687A" w:rsidRPr="00E21AAF" w:rsidRDefault="003537BB" w:rsidP="00E21AAF">
      <w:pPr>
        <w:spacing w:line="480" w:lineRule="auto"/>
        <w:rPr>
          <w:rFonts w:ascii="Times New Roman" w:hAnsi="Times New Roman" w:cs="Times New Roman"/>
          <w:sz w:val="24"/>
          <w:szCs w:val="24"/>
        </w:rPr>
      </w:pPr>
      <w:r w:rsidRPr="00E21AAF">
        <w:rPr>
          <w:rFonts w:ascii="Times New Roman" w:eastAsia="Arial Unicode MS" w:hAnsi="Times New Roman" w:cs="Times New Roman"/>
          <w:color w:val="000000"/>
          <w:sz w:val="24"/>
          <w:szCs w:val="24"/>
        </w:rPr>
        <w:tab/>
      </w:r>
      <w:r w:rsidR="002B4C1C" w:rsidRPr="00E21AAF">
        <w:rPr>
          <w:rFonts w:ascii="Times New Roman" w:eastAsia="Arial Unicode MS" w:hAnsi="Times New Roman" w:cs="Times New Roman"/>
          <w:color w:val="000000"/>
          <w:sz w:val="24"/>
          <w:szCs w:val="24"/>
        </w:rPr>
        <w:t xml:space="preserve">There are various financial statements that are required for calculating a business’s working capital and using the businesses use of financial statements. The balance sheet is used to </w:t>
      </w:r>
      <w:r w:rsidR="002B4C1C" w:rsidRPr="00E21AAF">
        <w:rPr>
          <w:rFonts w:ascii="Times New Roman" w:eastAsia="Arial Unicode MS" w:hAnsi="Times New Roman" w:cs="Times New Roman"/>
          <w:color w:val="000000"/>
          <w:sz w:val="24"/>
          <w:szCs w:val="24"/>
        </w:rPr>
        <w:lastRenderedPageBreak/>
        <w:t>provide analysis of current assets and liabilities that a business will have on time. These includes the cash and marketable securities and accounts receivables that enable the business to imp</w:t>
      </w:r>
      <w:r w:rsidR="009E25CC" w:rsidRPr="00E21AAF">
        <w:rPr>
          <w:rFonts w:ascii="Times New Roman" w:eastAsia="Arial Unicode MS" w:hAnsi="Times New Roman" w:cs="Times New Roman"/>
          <w:color w:val="000000"/>
          <w:sz w:val="24"/>
          <w:szCs w:val="24"/>
        </w:rPr>
        <w:t xml:space="preserve">rove its performance. It is evident that current liabilities such as the accounts payable, wages payable and interest on loans payable. For this reason, there is a need to ensure that the balance sheet of a business has been analyzed in an effective way. The cash flow amounts can also be considered as the cash and also the cash flow equivalents that move in and out of a business for a long time. Ensuring that the working capital of a business has been set is always key in the improvement of a business performance </w:t>
      </w:r>
      <w:r w:rsidR="0055605B" w:rsidRPr="00E21AAF">
        <w:rPr>
          <w:rFonts w:ascii="Times New Roman" w:eastAsia="Arial Unicode MS" w:hAnsi="Times New Roman" w:cs="Times New Roman"/>
          <w:color w:val="000000"/>
          <w:sz w:val="24"/>
          <w:szCs w:val="24"/>
        </w:rPr>
        <w:t>(Vijayakumar, 2018</w:t>
      </w:r>
      <w:r w:rsidR="0055605B" w:rsidRPr="00417724">
        <w:rPr>
          <w:rFonts w:ascii="Times New Roman" w:eastAsia="Arial Unicode MS" w:hAnsi="Times New Roman" w:cs="Times New Roman"/>
          <w:color w:val="000000"/>
          <w:sz w:val="24"/>
          <w:szCs w:val="24"/>
        </w:rPr>
        <w:t>). </w:t>
      </w:r>
      <w:r w:rsidR="0025687A" w:rsidRPr="00E21AAF">
        <w:rPr>
          <w:rFonts w:ascii="Times New Roman" w:hAnsi="Times New Roman" w:cs="Times New Roman"/>
          <w:sz w:val="24"/>
          <w:szCs w:val="24"/>
        </w:rPr>
        <w:t xml:space="preserve"> </w:t>
      </w:r>
      <w:r w:rsidR="0025687A" w:rsidRPr="00E21AAF">
        <w:rPr>
          <w:rFonts w:ascii="Times New Roman" w:hAnsi="Times New Roman" w:cs="Times New Roman"/>
          <w:sz w:val="24"/>
          <w:szCs w:val="24"/>
        </w:rPr>
        <w:tab/>
      </w:r>
    </w:p>
    <w:p w:rsidR="007C4165" w:rsidRPr="00E21AAF" w:rsidRDefault="00461F7D" w:rsidP="00E21AAF">
      <w:pPr>
        <w:spacing w:line="480" w:lineRule="auto"/>
        <w:rPr>
          <w:rFonts w:ascii="Times New Roman" w:hAnsi="Times New Roman" w:cs="Times New Roman"/>
          <w:sz w:val="24"/>
          <w:szCs w:val="24"/>
        </w:rPr>
      </w:pPr>
      <w:r w:rsidRPr="00E21AAF">
        <w:rPr>
          <w:rFonts w:ascii="Times New Roman" w:hAnsi="Times New Roman" w:cs="Times New Roman"/>
          <w:sz w:val="24"/>
          <w:szCs w:val="24"/>
        </w:rPr>
        <w:tab/>
        <w:t>When it comes to accounting working capital management usually helps to rely on different measures that are used in the evaluating performance of a business. This helps to make decisions and strategies that helps to improve goals and objectives of a business. One of the significant measures that helps to improve business performance is to identify the liquidity in a business and identifying measures that help to identify business performance in the long term. This helps to encourage effective analysis of a business through analysis of the current a</w:t>
      </w:r>
      <w:r w:rsidR="00155EED" w:rsidRPr="00E21AAF">
        <w:rPr>
          <w:rFonts w:ascii="Times New Roman" w:hAnsi="Times New Roman" w:cs="Times New Roman"/>
          <w:sz w:val="24"/>
          <w:szCs w:val="24"/>
        </w:rPr>
        <w:t>ssets that exist in a business. Aspects such as return on equity, net income, quick ratios and return on assets need to be identified to improve the analysis of a busines</w:t>
      </w:r>
      <w:r w:rsidR="00E21AAF" w:rsidRPr="00E21AAF">
        <w:rPr>
          <w:rFonts w:ascii="Times New Roman" w:hAnsi="Times New Roman" w:cs="Times New Roman"/>
          <w:sz w:val="24"/>
          <w:szCs w:val="24"/>
        </w:rPr>
        <w:t>s performance on the long term. Planning for expenses, saving for future goals and planning for emergencies is also an efficient way that helps to improve the financial performance of a business. Ensuring prioritization on the saving and spending is an approach that can improve the financial welfare of an organization. It is evident that a positive working capital helps to ensure that a business has helped more cash value as compared to its short term debts. This helps to improve the ability of the business to pay its own debts (</w:t>
      </w:r>
      <w:r w:rsidR="00E21AAF" w:rsidRPr="00E21AAF">
        <w:rPr>
          <w:rFonts w:ascii="Times New Roman" w:eastAsia="Arial Unicode MS" w:hAnsi="Times New Roman" w:cs="Times New Roman"/>
          <w:color w:val="000000"/>
          <w:sz w:val="24"/>
          <w:szCs w:val="24"/>
        </w:rPr>
        <w:t xml:space="preserve">Peterson &amp; </w:t>
      </w:r>
      <w:proofErr w:type="spellStart"/>
      <w:r w:rsidR="00E21AAF" w:rsidRPr="00E21AAF">
        <w:rPr>
          <w:rFonts w:ascii="Times New Roman" w:eastAsia="Arial Unicode MS" w:hAnsi="Times New Roman" w:cs="Times New Roman"/>
          <w:color w:val="000000"/>
          <w:sz w:val="24"/>
          <w:szCs w:val="24"/>
        </w:rPr>
        <w:t>Fabozzi</w:t>
      </w:r>
      <w:proofErr w:type="spellEnd"/>
      <w:r w:rsidR="00E21AAF" w:rsidRPr="00E21AAF">
        <w:rPr>
          <w:rFonts w:ascii="Times New Roman" w:eastAsia="Arial Unicode MS" w:hAnsi="Times New Roman" w:cs="Times New Roman"/>
          <w:color w:val="000000"/>
          <w:sz w:val="24"/>
          <w:szCs w:val="24"/>
        </w:rPr>
        <w:t>, 2012). </w:t>
      </w:r>
    </w:p>
    <w:p w:rsidR="007C4165" w:rsidRPr="00E21AAF" w:rsidRDefault="007C4165" w:rsidP="00E21AAF">
      <w:pPr>
        <w:spacing w:line="480" w:lineRule="auto"/>
        <w:rPr>
          <w:rFonts w:ascii="Times New Roman" w:hAnsi="Times New Roman" w:cs="Times New Roman"/>
          <w:b/>
          <w:sz w:val="24"/>
          <w:szCs w:val="24"/>
        </w:rPr>
      </w:pPr>
      <w:r w:rsidRPr="00E21AAF">
        <w:rPr>
          <w:rFonts w:ascii="Times New Roman" w:hAnsi="Times New Roman" w:cs="Times New Roman"/>
          <w:b/>
          <w:sz w:val="24"/>
          <w:szCs w:val="24"/>
        </w:rPr>
        <w:t xml:space="preserve">Conclusion </w:t>
      </w:r>
    </w:p>
    <w:p w:rsidR="007C4165" w:rsidRPr="00E21AAF" w:rsidRDefault="007C4165" w:rsidP="00E21AAF">
      <w:pPr>
        <w:spacing w:line="480" w:lineRule="auto"/>
        <w:rPr>
          <w:rFonts w:ascii="Times New Roman" w:hAnsi="Times New Roman" w:cs="Times New Roman"/>
          <w:sz w:val="24"/>
          <w:szCs w:val="24"/>
        </w:rPr>
      </w:pPr>
      <w:r w:rsidRPr="00E21AAF">
        <w:rPr>
          <w:rFonts w:ascii="Times New Roman" w:hAnsi="Times New Roman" w:cs="Times New Roman"/>
          <w:sz w:val="24"/>
          <w:szCs w:val="24"/>
        </w:rPr>
        <w:lastRenderedPageBreak/>
        <w:tab/>
        <w:t xml:space="preserve">To sum it up, </w:t>
      </w:r>
      <w:r w:rsidR="0051665A" w:rsidRPr="00E21AAF">
        <w:rPr>
          <w:rFonts w:ascii="Times New Roman" w:hAnsi="Times New Roman" w:cs="Times New Roman"/>
          <w:sz w:val="24"/>
          <w:szCs w:val="24"/>
        </w:rPr>
        <w:t>working capital management is key in the improvement of operational success and finan</w:t>
      </w:r>
      <w:r w:rsidR="00F83D3F" w:rsidRPr="00E21AAF">
        <w:rPr>
          <w:rFonts w:ascii="Times New Roman" w:hAnsi="Times New Roman" w:cs="Times New Roman"/>
          <w:sz w:val="24"/>
          <w:szCs w:val="24"/>
        </w:rPr>
        <w:t>cial health of an organization.</w:t>
      </w:r>
      <w:r w:rsidR="002C002B" w:rsidRPr="00E21AAF">
        <w:rPr>
          <w:rFonts w:ascii="Times New Roman" w:hAnsi="Times New Roman" w:cs="Times New Roman"/>
          <w:sz w:val="24"/>
          <w:szCs w:val="24"/>
        </w:rPr>
        <w:t xml:space="preserve"> There is a need to ensure that there is improved financial health such as balancing the income statement, the cash flow statements, and statements of change in equity and statement of financial position. These tools help to improve the financial performance of a business in the long term.</w:t>
      </w:r>
      <w:r w:rsidR="00887B29" w:rsidRPr="00E21AAF">
        <w:rPr>
          <w:rFonts w:ascii="Times New Roman" w:hAnsi="Times New Roman" w:cs="Times New Roman"/>
          <w:sz w:val="24"/>
          <w:szCs w:val="24"/>
        </w:rPr>
        <w:t xml:space="preserve"> It is evident that </w:t>
      </w:r>
      <w:r w:rsidR="00EE15C5" w:rsidRPr="00E21AAF">
        <w:rPr>
          <w:rFonts w:ascii="Times New Roman" w:hAnsi="Times New Roman" w:cs="Times New Roman"/>
          <w:sz w:val="24"/>
          <w:szCs w:val="24"/>
        </w:rPr>
        <w:t>the main hallmark of good</w:t>
      </w:r>
      <w:r w:rsidR="00E53304" w:rsidRPr="00E21AAF">
        <w:rPr>
          <w:rFonts w:ascii="Times New Roman" w:hAnsi="Times New Roman" w:cs="Times New Roman"/>
          <w:sz w:val="24"/>
          <w:szCs w:val="24"/>
        </w:rPr>
        <w:t xml:space="preserve"> capital management is to enhance a solid balance between liquidity, profitability and g</w:t>
      </w:r>
      <w:r w:rsidR="006F00D6" w:rsidRPr="00E21AAF">
        <w:rPr>
          <w:rFonts w:ascii="Times New Roman" w:hAnsi="Times New Roman" w:cs="Times New Roman"/>
          <w:sz w:val="24"/>
          <w:szCs w:val="24"/>
        </w:rPr>
        <w:t xml:space="preserve">rowth. Any business uses capital management to enhance the performance of the capital in a business. This is key in the improvement of business operations while at the same time advancing the performance of business in the long term. The main focus of enhancing working capital management is to improve the maximization of efficiency in the operations of a business. By improving efficiency in the working capital, a business increases the smooth operations that helps to improve profitability and earnings in a business. </w:t>
      </w:r>
      <w:r w:rsidRPr="00E21AAF">
        <w:rPr>
          <w:rFonts w:ascii="Times New Roman" w:hAnsi="Times New Roman" w:cs="Times New Roman"/>
          <w:sz w:val="24"/>
          <w:szCs w:val="24"/>
        </w:rPr>
        <w:br w:type="page"/>
      </w:r>
    </w:p>
    <w:p w:rsidR="00A90092" w:rsidRPr="00E21AAF" w:rsidRDefault="00252E9F" w:rsidP="00E21AAF">
      <w:pPr>
        <w:spacing w:line="480" w:lineRule="auto"/>
        <w:jc w:val="center"/>
        <w:rPr>
          <w:rFonts w:ascii="Times New Roman" w:hAnsi="Times New Roman" w:cs="Times New Roman"/>
          <w:b/>
          <w:sz w:val="24"/>
          <w:szCs w:val="24"/>
        </w:rPr>
      </w:pPr>
      <w:r w:rsidRPr="00E21AAF">
        <w:rPr>
          <w:rFonts w:ascii="Times New Roman" w:hAnsi="Times New Roman" w:cs="Times New Roman"/>
          <w:b/>
          <w:sz w:val="24"/>
          <w:szCs w:val="24"/>
        </w:rPr>
        <w:lastRenderedPageBreak/>
        <w:t>References</w:t>
      </w:r>
    </w:p>
    <w:p w:rsidR="00E21AAF" w:rsidRPr="00417724" w:rsidRDefault="00E21AAF" w:rsidP="00E21AAF">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17724">
        <w:rPr>
          <w:rFonts w:ascii="Times New Roman" w:eastAsia="Times New Roman" w:hAnsi="Times New Roman" w:cs="Times New Roman"/>
          <w:vanish/>
          <w:sz w:val="24"/>
          <w:szCs w:val="24"/>
        </w:rPr>
        <w:t>Top of Form</w:t>
      </w:r>
    </w:p>
    <w:p w:rsidR="00E21AAF" w:rsidRPr="00E21AAF" w:rsidRDefault="00E21AAF" w:rsidP="00E21AAF">
      <w:pPr>
        <w:pBdr>
          <w:bottom w:val="single" w:sz="6" w:space="1" w:color="auto"/>
        </w:pBdr>
        <w:spacing w:after="0" w:line="480" w:lineRule="auto"/>
        <w:jc w:val="center"/>
        <w:rPr>
          <w:rFonts w:ascii="Times New Roman" w:eastAsia="Times New Roman" w:hAnsi="Times New Roman" w:cs="Times New Roman"/>
          <w:vanish/>
          <w:sz w:val="24"/>
          <w:szCs w:val="24"/>
        </w:rPr>
      </w:pPr>
      <w:r w:rsidRPr="00E21AAF">
        <w:rPr>
          <w:rFonts w:ascii="Times New Roman" w:eastAsia="Times New Roman" w:hAnsi="Times New Roman" w:cs="Times New Roman"/>
          <w:vanish/>
          <w:sz w:val="24"/>
          <w:szCs w:val="24"/>
        </w:rPr>
        <w:t>Top of Form</w:t>
      </w:r>
    </w:p>
    <w:p w:rsidR="00E21AAF" w:rsidRPr="00E21AAF" w:rsidRDefault="00E21AAF" w:rsidP="00E21AAF">
      <w:pPr>
        <w:pBdr>
          <w:top w:val="single" w:sz="6" w:space="1" w:color="auto"/>
        </w:pBdr>
        <w:spacing w:after="0" w:line="480" w:lineRule="auto"/>
        <w:jc w:val="center"/>
        <w:rPr>
          <w:rFonts w:ascii="Times New Roman" w:eastAsia="Times New Roman" w:hAnsi="Times New Roman" w:cs="Times New Roman"/>
          <w:vanish/>
          <w:sz w:val="24"/>
          <w:szCs w:val="24"/>
        </w:rPr>
      </w:pPr>
      <w:r w:rsidRPr="00E21AAF">
        <w:rPr>
          <w:rFonts w:ascii="Times New Roman" w:eastAsia="Times New Roman" w:hAnsi="Times New Roman" w:cs="Times New Roman"/>
          <w:vanish/>
          <w:sz w:val="24"/>
          <w:szCs w:val="24"/>
        </w:rPr>
        <w:t>Bottom of Form</w:t>
      </w:r>
    </w:p>
    <w:p w:rsidR="00E21AAF" w:rsidRPr="00417724" w:rsidRDefault="00E21AAF" w:rsidP="00E21AAF">
      <w:pPr>
        <w:pBdr>
          <w:bottom w:val="single" w:sz="6" w:space="1" w:color="auto"/>
        </w:pBdr>
        <w:spacing w:after="0" w:line="480" w:lineRule="auto"/>
        <w:rPr>
          <w:rFonts w:ascii="Times New Roman" w:eastAsia="Times New Roman" w:hAnsi="Times New Roman" w:cs="Times New Roman"/>
          <w:vanish/>
          <w:sz w:val="24"/>
          <w:szCs w:val="24"/>
        </w:rPr>
      </w:pPr>
      <w:r w:rsidRPr="00417724">
        <w:rPr>
          <w:rFonts w:ascii="Times New Roman" w:eastAsia="Times New Roman" w:hAnsi="Times New Roman" w:cs="Times New Roman"/>
          <w:vanish/>
          <w:sz w:val="24"/>
          <w:szCs w:val="24"/>
        </w:rPr>
        <w:t>Top of Form</w:t>
      </w:r>
    </w:p>
    <w:p w:rsidR="00E21AAF" w:rsidRPr="00E21AAF" w:rsidRDefault="00E21AAF" w:rsidP="00E21AAF">
      <w:pPr>
        <w:spacing w:line="480" w:lineRule="auto"/>
        <w:rPr>
          <w:rFonts w:ascii="Times New Roman" w:eastAsia="Arial Unicode MS" w:hAnsi="Times New Roman" w:cs="Times New Roman"/>
          <w:color w:val="000000"/>
          <w:sz w:val="24"/>
          <w:szCs w:val="24"/>
        </w:rPr>
      </w:pPr>
      <w:r w:rsidRPr="00E21AAF">
        <w:rPr>
          <w:rFonts w:ascii="Times New Roman" w:eastAsia="Arial Unicode MS" w:hAnsi="Times New Roman" w:cs="Times New Roman"/>
          <w:color w:val="000000"/>
          <w:sz w:val="24"/>
          <w:szCs w:val="24"/>
        </w:rPr>
        <w:t xml:space="preserve">Peterson, D. P., &amp; </w:t>
      </w:r>
      <w:proofErr w:type="spellStart"/>
      <w:r w:rsidRPr="00E21AAF">
        <w:rPr>
          <w:rFonts w:ascii="Times New Roman" w:eastAsia="Arial Unicode MS" w:hAnsi="Times New Roman" w:cs="Times New Roman"/>
          <w:color w:val="000000"/>
          <w:sz w:val="24"/>
          <w:szCs w:val="24"/>
        </w:rPr>
        <w:t>Fabozzi</w:t>
      </w:r>
      <w:proofErr w:type="spellEnd"/>
      <w:r w:rsidRPr="00E21AAF">
        <w:rPr>
          <w:rFonts w:ascii="Times New Roman" w:eastAsia="Arial Unicode MS" w:hAnsi="Times New Roman" w:cs="Times New Roman"/>
          <w:color w:val="000000"/>
          <w:sz w:val="24"/>
          <w:szCs w:val="24"/>
        </w:rPr>
        <w:t>, F. J. (2012). </w:t>
      </w:r>
      <w:r w:rsidRPr="00E21AAF">
        <w:rPr>
          <w:rFonts w:ascii="Times New Roman" w:eastAsia="Arial Unicode MS" w:hAnsi="Times New Roman" w:cs="Times New Roman"/>
          <w:i/>
          <w:iCs/>
          <w:color w:val="000000"/>
          <w:sz w:val="24"/>
          <w:szCs w:val="24"/>
        </w:rPr>
        <w:t>Analysis of financial statements</w:t>
      </w:r>
      <w:r w:rsidRPr="00E21AAF">
        <w:rPr>
          <w:rFonts w:ascii="Times New Roman" w:eastAsia="Arial Unicode MS" w:hAnsi="Times New Roman" w:cs="Times New Roman"/>
          <w:color w:val="000000"/>
          <w:sz w:val="24"/>
          <w:szCs w:val="24"/>
        </w:rPr>
        <w:t>. Hoboken, N.J. : Wiley</w:t>
      </w:r>
    </w:p>
    <w:p w:rsidR="00E21AAF" w:rsidRPr="00E21AAF" w:rsidRDefault="00E21AAF" w:rsidP="00E21AAF">
      <w:pPr>
        <w:spacing w:line="480" w:lineRule="auto"/>
        <w:ind w:left="720" w:hanging="720"/>
        <w:rPr>
          <w:rFonts w:ascii="Times New Roman" w:eastAsia="Arial Unicode MS" w:hAnsi="Times New Roman" w:cs="Times New Roman"/>
          <w:color w:val="000000"/>
          <w:sz w:val="24"/>
          <w:szCs w:val="24"/>
        </w:rPr>
      </w:pPr>
      <w:proofErr w:type="spellStart"/>
      <w:r w:rsidRPr="00417724">
        <w:rPr>
          <w:rFonts w:ascii="Times New Roman" w:eastAsia="Arial Unicode MS" w:hAnsi="Times New Roman" w:cs="Times New Roman"/>
          <w:color w:val="000000"/>
          <w:sz w:val="24"/>
          <w:szCs w:val="24"/>
        </w:rPr>
        <w:t>Sagner</w:t>
      </w:r>
      <w:proofErr w:type="spellEnd"/>
      <w:r w:rsidRPr="00417724">
        <w:rPr>
          <w:rFonts w:ascii="Times New Roman" w:eastAsia="Arial Unicode MS" w:hAnsi="Times New Roman" w:cs="Times New Roman"/>
          <w:color w:val="000000"/>
          <w:sz w:val="24"/>
          <w:szCs w:val="24"/>
        </w:rPr>
        <w:t>, J. S. (2014). </w:t>
      </w:r>
      <w:r w:rsidRPr="00417724">
        <w:rPr>
          <w:rFonts w:ascii="Times New Roman" w:eastAsia="Arial Unicode MS" w:hAnsi="Times New Roman" w:cs="Times New Roman"/>
          <w:i/>
          <w:iCs/>
          <w:color w:val="000000"/>
          <w:sz w:val="24"/>
          <w:szCs w:val="24"/>
        </w:rPr>
        <w:t>Working capital management: Applications and cases</w:t>
      </w:r>
      <w:r w:rsidRPr="00417724">
        <w:rPr>
          <w:rFonts w:ascii="Times New Roman" w:eastAsia="Arial Unicode MS" w:hAnsi="Times New Roman" w:cs="Times New Roman"/>
          <w:color w:val="000000"/>
          <w:sz w:val="24"/>
          <w:szCs w:val="24"/>
        </w:rPr>
        <w:t>.</w:t>
      </w:r>
      <w:r w:rsidRPr="00E21AAF">
        <w:rPr>
          <w:rFonts w:ascii="Times New Roman" w:eastAsia="Arial Unicode MS" w:hAnsi="Times New Roman" w:cs="Times New Roman"/>
          <w:color w:val="000000"/>
          <w:sz w:val="24"/>
          <w:szCs w:val="24"/>
        </w:rPr>
        <w:t xml:space="preserve"> Hoboken, New Jersey </w:t>
      </w:r>
    </w:p>
    <w:p w:rsidR="00E21AAF" w:rsidRPr="00E21AAF" w:rsidRDefault="00E21AAF" w:rsidP="00E21AAF">
      <w:pPr>
        <w:shd w:val="clear" w:color="auto" w:fill="FFFFFF"/>
        <w:spacing w:after="0" w:line="480" w:lineRule="auto"/>
        <w:ind w:left="720" w:hanging="720"/>
        <w:rPr>
          <w:rFonts w:ascii="Times New Roman" w:eastAsia="Arial Unicode MS" w:hAnsi="Times New Roman" w:cs="Times New Roman"/>
          <w:color w:val="000000"/>
          <w:sz w:val="24"/>
          <w:szCs w:val="24"/>
        </w:rPr>
      </w:pPr>
      <w:r w:rsidRPr="00E21AAF">
        <w:rPr>
          <w:rFonts w:ascii="Times New Roman" w:eastAsia="Arial Unicode MS" w:hAnsi="Times New Roman" w:cs="Times New Roman"/>
          <w:color w:val="000000"/>
          <w:sz w:val="24"/>
          <w:szCs w:val="24"/>
        </w:rPr>
        <w:t>Vijayakumar, A. (2018</w:t>
      </w:r>
      <w:r w:rsidRPr="00417724">
        <w:rPr>
          <w:rFonts w:ascii="Times New Roman" w:eastAsia="Arial Unicode MS" w:hAnsi="Times New Roman" w:cs="Times New Roman"/>
          <w:color w:val="000000"/>
          <w:sz w:val="24"/>
          <w:szCs w:val="24"/>
        </w:rPr>
        <w:t>). </w:t>
      </w:r>
      <w:r w:rsidRPr="00E21AAF">
        <w:rPr>
          <w:rFonts w:ascii="Times New Roman" w:eastAsia="Arial Unicode MS" w:hAnsi="Times New Roman" w:cs="Times New Roman"/>
          <w:i/>
          <w:iCs/>
          <w:color w:val="000000"/>
          <w:sz w:val="24"/>
          <w:szCs w:val="24"/>
        </w:rPr>
        <w:t xml:space="preserve">Working capital management: </w:t>
      </w:r>
      <w:r w:rsidRPr="00417724">
        <w:rPr>
          <w:rFonts w:ascii="Times New Roman" w:eastAsia="Arial Unicode MS" w:hAnsi="Times New Roman" w:cs="Times New Roman"/>
          <w:color w:val="000000"/>
          <w:sz w:val="24"/>
          <w:szCs w:val="24"/>
        </w:rPr>
        <w:t>New Delhi: Northern Book Centre.</w:t>
      </w:r>
    </w:p>
    <w:p w:rsidR="00417724" w:rsidRPr="00E21AAF" w:rsidRDefault="00417724" w:rsidP="00E21AAF">
      <w:pPr>
        <w:spacing w:line="480" w:lineRule="auto"/>
        <w:rPr>
          <w:rFonts w:ascii="Times New Roman" w:eastAsia="Arial Unicode MS" w:hAnsi="Times New Roman" w:cs="Times New Roman"/>
          <w:color w:val="000000"/>
          <w:sz w:val="24"/>
          <w:szCs w:val="24"/>
        </w:rPr>
      </w:pPr>
    </w:p>
    <w:p w:rsidR="00417724" w:rsidRPr="00417724" w:rsidRDefault="00417724" w:rsidP="00E21AAF">
      <w:pPr>
        <w:shd w:val="clear" w:color="auto" w:fill="FFFFFF"/>
        <w:spacing w:after="0" w:line="480" w:lineRule="auto"/>
        <w:rPr>
          <w:rFonts w:ascii="Times New Roman" w:eastAsia="Arial Unicode MS" w:hAnsi="Times New Roman" w:cs="Times New Roman"/>
          <w:color w:val="000000"/>
          <w:sz w:val="24"/>
          <w:szCs w:val="24"/>
        </w:rPr>
      </w:pPr>
    </w:p>
    <w:p w:rsidR="00417724" w:rsidRPr="00417724" w:rsidRDefault="00417724" w:rsidP="00E21AAF">
      <w:pPr>
        <w:pBdr>
          <w:top w:val="single" w:sz="6" w:space="1" w:color="auto"/>
        </w:pBdr>
        <w:spacing w:after="0" w:line="480" w:lineRule="auto"/>
        <w:jc w:val="center"/>
        <w:rPr>
          <w:rFonts w:ascii="Times New Roman" w:eastAsia="Times New Roman" w:hAnsi="Times New Roman" w:cs="Times New Roman"/>
          <w:vanish/>
          <w:sz w:val="24"/>
          <w:szCs w:val="24"/>
        </w:rPr>
      </w:pPr>
      <w:r w:rsidRPr="00417724">
        <w:rPr>
          <w:rFonts w:ascii="Times New Roman" w:eastAsia="Times New Roman" w:hAnsi="Times New Roman" w:cs="Times New Roman"/>
          <w:vanish/>
          <w:sz w:val="24"/>
          <w:szCs w:val="24"/>
        </w:rPr>
        <w:t>Bottom of Form</w:t>
      </w:r>
    </w:p>
    <w:p w:rsidR="00417724" w:rsidRPr="00417724" w:rsidRDefault="00417724" w:rsidP="00E21AAF">
      <w:pPr>
        <w:shd w:val="clear" w:color="auto" w:fill="FFFFFF"/>
        <w:spacing w:after="0" w:line="480" w:lineRule="auto"/>
        <w:rPr>
          <w:rFonts w:ascii="Times New Roman" w:eastAsia="Arial Unicode MS" w:hAnsi="Times New Roman" w:cs="Times New Roman"/>
          <w:color w:val="000000"/>
          <w:sz w:val="24"/>
          <w:szCs w:val="24"/>
        </w:rPr>
      </w:pPr>
    </w:p>
    <w:p w:rsidR="00417724" w:rsidRPr="00417724" w:rsidRDefault="00417724" w:rsidP="00E21AAF">
      <w:pPr>
        <w:pBdr>
          <w:top w:val="single" w:sz="6" w:space="1" w:color="auto"/>
        </w:pBdr>
        <w:spacing w:after="0" w:line="480" w:lineRule="auto"/>
        <w:jc w:val="center"/>
        <w:rPr>
          <w:rFonts w:ascii="Times New Roman" w:eastAsia="Times New Roman" w:hAnsi="Times New Roman" w:cs="Times New Roman"/>
          <w:vanish/>
          <w:sz w:val="24"/>
          <w:szCs w:val="24"/>
        </w:rPr>
      </w:pPr>
      <w:r w:rsidRPr="00417724">
        <w:rPr>
          <w:rFonts w:ascii="Times New Roman" w:eastAsia="Times New Roman" w:hAnsi="Times New Roman" w:cs="Times New Roman"/>
          <w:vanish/>
          <w:sz w:val="24"/>
          <w:szCs w:val="24"/>
        </w:rPr>
        <w:t>Bottom of Form</w:t>
      </w:r>
    </w:p>
    <w:p w:rsidR="00252E9F" w:rsidRPr="00E21AAF" w:rsidRDefault="00252E9F" w:rsidP="00E21AAF">
      <w:pPr>
        <w:spacing w:line="480" w:lineRule="auto"/>
        <w:rPr>
          <w:rFonts w:ascii="Times New Roman" w:hAnsi="Times New Roman" w:cs="Times New Roman"/>
          <w:b/>
          <w:sz w:val="24"/>
          <w:szCs w:val="24"/>
        </w:rPr>
      </w:pPr>
    </w:p>
    <w:sectPr w:rsidR="00252E9F" w:rsidRPr="00E21AAF" w:rsidSect="00A900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1061" w:rsidRDefault="00FF1061" w:rsidP="00A90092">
      <w:pPr>
        <w:spacing w:after="0" w:line="240" w:lineRule="auto"/>
      </w:pPr>
      <w:r>
        <w:separator/>
      </w:r>
    </w:p>
  </w:endnote>
  <w:endnote w:type="continuationSeparator" w:id="0">
    <w:p w:rsidR="00FF1061" w:rsidRDefault="00FF1061" w:rsidP="00A9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1061" w:rsidRDefault="00FF1061" w:rsidP="00A90092">
      <w:pPr>
        <w:spacing w:after="0" w:line="240" w:lineRule="auto"/>
      </w:pPr>
      <w:r>
        <w:separator/>
      </w:r>
    </w:p>
  </w:footnote>
  <w:footnote w:type="continuationSeparator" w:id="0">
    <w:p w:rsidR="00FF1061" w:rsidRDefault="00FF1061" w:rsidP="00A90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0092" w:rsidRDefault="00A90092">
    <w:pPr>
      <w:pStyle w:val="Header"/>
    </w:pPr>
    <w:r w:rsidRPr="00A90092">
      <w:rPr>
        <w:rFonts w:ascii="Times New Roman" w:hAnsi="Times New Roman" w:cs="Times New Roman"/>
        <w:sz w:val="24"/>
        <w:szCs w:val="24"/>
      </w:rPr>
      <w:t>WORKING CAPITAL MANAGEMENT</w:t>
    </w:r>
    <w:r>
      <w:rPr>
        <w:rFonts w:ascii="Times New Roman" w:hAnsi="Times New Roman" w:cs="Times New Roman"/>
        <w:sz w:val="24"/>
        <w:szCs w:val="24"/>
      </w:rPr>
      <w:tab/>
    </w:r>
    <w:r>
      <w:rPr>
        <w:rFonts w:ascii="Times New Roman" w:hAnsi="Times New Roman" w:cs="Times New Roman"/>
        <w:sz w:val="24"/>
        <w:szCs w:val="24"/>
      </w:rPr>
      <w:tab/>
    </w:r>
    <w:r w:rsidRPr="00A90092">
      <w:rPr>
        <w:rFonts w:ascii="Times New Roman" w:hAnsi="Times New Roman" w:cs="Times New Roman"/>
        <w:sz w:val="24"/>
        <w:szCs w:val="24"/>
      </w:rPr>
      <w:fldChar w:fldCharType="begin"/>
    </w:r>
    <w:r w:rsidRPr="00A90092">
      <w:rPr>
        <w:rFonts w:ascii="Times New Roman" w:hAnsi="Times New Roman" w:cs="Times New Roman"/>
        <w:sz w:val="24"/>
        <w:szCs w:val="24"/>
      </w:rPr>
      <w:instrText xml:space="preserve"> PAGE   \* MERGEFORMAT </w:instrText>
    </w:r>
    <w:r w:rsidRPr="00A90092">
      <w:rPr>
        <w:rFonts w:ascii="Times New Roman" w:hAnsi="Times New Roman" w:cs="Times New Roman"/>
        <w:sz w:val="24"/>
        <w:szCs w:val="24"/>
      </w:rPr>
      <w:fldChar w:fldCharType="separate"/>
    </w:r>
    <w:r w:rsidR="00E21AAF">
      <w:rPr>
        <w:rFonts w:ascii="Times New Roman" w:hAnsi="Times New Roman" w:cs="Times New Roman"/>
        <w:noProof/>
        <w:sz w:val="24"/>
        <w:szCs w:val="24"/>
      </w:rPr>
      <w:t>5</w:t>
    </w:r>
    <w:r w:rsidRPr="00A9009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0092" w:rsidRPr="00A90092" w:rsidRDefault="00A90092">
    <w:pPr>
      <w:pStyle w:val="Header"/>
      <w:rPr>
        <w:rFonts w:ascii="Times New Roman" w:hAnsi="Times New Roman" w:cs="Times New Roman"/>
        <w:sz w:val="24"/>
        <w:szCs w:val="24"/>
      </w:rPr>
    </w:pPr>
    <w:r w:rsidRPr="00A90092">
      <w:rPr>
        <w:rFonts w:ascii="Times New Roman" w:hAnsi="Times New Roman" w:cs="Times New Roman"/>
        <w:sz w:val="24"/>
        <w:szCs w:val="24"/>
      </w:rPr>
      <w:t>Running Head: WORKING CAPITAL MANAGEMENT</w:t>
    </w:r>
    <w:r>
      <w:rPr>
        <w:rFonts w:ascii="Times New Roman" w:hAnsi="Times New Roman" w:cs="Times New Roman"/>
        <w:sz w:val="24"/>
        <w:szCs w:val="24"/>
      </w:rPr>
      <w:tab/>
    </w:r>
    <w:r w:rsidRPr="00A90092">
      <w:rPr>
        <w:rFonts w:ascii="Times New Roman" w:hAnsi="Times New Roman" w:cs="Times New Roman"/>
        <w:sz w:val="24"/>
        <w:szCs w:val="24"/>
      </w:rPr>
      <w:fldChar w:fldCharType="begin"/>
    </w:r>
    <w:r w:rsidRPr="00A90092">
      <w:rPr>
        <w:rFonts w:ascii="Times New Roman" w:hAnsi="Times New Roman" w:cs="Times New Roman"/>
        <w:sz w:val="24"/>
        <w:szCs w:val="24"/>
      </w:rPr>
      <w:instrText xml:space="preserve"> PAGE   \* MERGEFORMAT </w:instrText>
    </w:r>
    <w:r w:rsidRPr="00A90092">
      <w:rPr>
        <w:rFonts w:ascii="Times New Roman" w:hAnsi="Times New Roman" w:cs="Times New Roman"/>
        <w:sz w:val="24"/>
        <w:szCs w:val="24"/>
      </w:rPr>
      <w:fldChar w:fldCharType="separate"/>
    </w:r>
    <w:r w:rsidR="00E21AAF">
      <w:rPr>
        <w:rFonts w:ascii="Times New Roman" w:hAnsi="Times New Roman" w:cs="Times New Roman"/>
        <w:noProof/>
        <w:sz w:val="24"/>
        <w:szCs w:val="24"/>
      </w:rPr>
      <w:t>1</w:t>
    </w:r>
    <w:r w:rsidRPr="00A90092">
      <w:rPr>
        <w:rFonts w:ascii="Times New Roman" w:hAnsi="Times New Roman" w:cs="Times New Roman"/>
        <w:noProof/>
        <w:sz w:val="24"/>
        <w:szCs w:val="24"/>
      </w:rPr>
      <w:fldChar w:fldCharType="end"/>
    </w:r>
    <w:r w:rsidRPr="00A90092">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092"/>
    <w:rsid w:val="00155EED"/>
    <w:rsid w:val="001C4958"/>
    <w:rsid w:val="001D7E0B"/>
    <w:rsid w:val="00222698"/>
    <w:rsid w:val="00252E9F"/>
    <w:rsid w:val="0025687A"/>
    <w:rsid w:val="002B4C1C"/>
    <w:rsid w:val="002C002B"/>
    <w:rsid w:val="002C10DE"/>
    <w:rsid w:val="003537BB"/>
    <w:rsid w:val="003614B4"/>
    <w:rsid w:val="0039087A"/>
    <w:rsid w:val="00417724"/>
    <w:rsid w:val="00461F7D"/>
    <w:rsid w:val="004C2C28"/>
    <w:rsid w:val="0051665A"/>
    <w:rsid w:val="0055605B"/>
    <w:rsid w:val="006F00D6"/>
    <w:rsid w:val="007C4165"/>
    <w:rsid w:val="00887B29"/>
    <w:rsid w:val="0090464C"/>
    <w:rsid w:val="009D46FD"/>
    <w:rsid w:val="009E25CC"/>
    <w:rsid w:val="00A42646"/>
    <w:rsid w:val="00A4722F"/>
    <w:rsid w:val="00A90092"/>
    <w:rsid w:val="00B2017E"/>
    <w:rsid w:val="00B62A4F"/>
    <w:rsid w:val="00B6650D"/>
    <w:rsid w:val="00DB5042"/>
    <w:rsid w:val="00E21AAF"/>
    <w:rsid w:val="00E53304"/>
    <w:rsid w:val="00EE15C5"/>
    <w:rsid w:val="00F56030"/>
    <w:rsid w:val="00F83D3F"/>
    <w:rsid w:val="00FF1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F3B5BF-A8FD-4DB2-B359-C3E1202D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092"/>
  </w:style>
  <w:style w:type="paragraph" w:styleId="Footer">
    <w:name w:val="footer"/>
    <w:basedOn w:val="Normal"/>
    <w:link w:val="FooterChar"/>
    <w:uiPriority w:val="99"/>
    <w:unhideWhenUsed/>
    <w:rsid w:val="00A90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7851">
      <w:bodyDiv w:val="1"/>
      <w:marLeft w:val="0"/>
      <w:marRight w:val="0"/>
      <w:marTop w:val="0"/>
      <w:marBottom w:val="0"/>
      <w:divBdr>
        <w:top w:val="none" w:sz="0" w:space="0" w:color="auto"/>
        <w:left w:val="none" w:sz="0" w:space="0" w:color="auto"/>
        <w:bottom w:val="none" w:sz="0" w:space="0" w:color="auto"/>
        <w:right w:val="none" w:sz="0" w:space="0" w:color="auto"/>
      </w:divBdr>
    </w:div>
    <w:div w:id="236135073">
      <w:bodyDiv w:val="1"/>
      <w:marLeft w:val="0"/>
      <w:marRight w:val="0"/>
      <w:marTop w:val="0"/>
      <w:marBottom w:val="0"/>
      <w:divBdr>
        <w:top w:val="none" w:sz="0" w:space="0" w:color="auto"/>
        <w:left w:val="none" w:sz="0" w:space="0" w:color="auto"/>
        <w:bottom w:val="none" w:sz="0" w:space="0" w:color="auto"/>
        <w:right w:val="none" w:sz="0" w:space="0" w:color="auto"/>
      </w:divBdr>
      <w:divsChild>
        <w:div w:id="1602833685">
          <w:marLeft w:val="0"/>
          <w:marRight w:val="0"/>
          <w:marTop w:val="0"/>
          <w:marBottom w:val="0"/>
          <w:divBdr>
            <w:top w:val="none" w:sz="0" w:space="0" w:color="auto"/>
            <w:left w:val="none" w:sz="0" w:space="0" w:color="auto"/>
            <w:bottom w:val="single" w:sz="6" w:space="3" w:color="D0D4D7"/>
            <w:right w:val="none" w:sz="0" w:space="0" w:color="auto"/>
          </w:divBdr>
          <w:divsChild>
            <w:div w:id="192113773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74502357">
      <w:bodyDiv w:val="1"/>
      <w:marLeft w:val="0"/>
      <w:marRight w:val="0"/>
      <w:marTop w:val="0"/>
      <w:marBottom w:val="0"/>
      <w:divBdr>
        <w:top w:val="none" w:sz="0" w:space="0" w:color="auto"/>
        <w:left w:val="none" w:sz="0" w:space="0" w:color="auto"/>
        <w:bottom w:val="none" w:sz="0" w:space="0" w:color="auto"/>
        <w:right w:val="none" w:sz="0" w:space="0" w:color="auto"/>
      </w:divBdr>
      <w:divsChild>
        <w:div w:id="1440370234">
          <w:marLeft w:val="0"/>
          <w:marRight w:val="0"/>
          <w:marTop w:val="0"/>
          <w:marBottom w:val="0"/>
          <w:divBdr>
            <w:top w:val="none" w:sz="0" w:space="0" w:color="auto"/>
            <w:left w:val="none" w:sz="0" w:space="0" w:color="auto"/>
            <w:bottom w:val="single" w:sz="6" w:space="3" w:color="D0D4D7"/>
            <w:right w:val="none" w:sz="0" w:space="0" w:color="auto"/>
          </w:divBdr>
          <w:divsChild>
            <w:div w:id="40989396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07824612">
      <w:bodyDiv w:val="1"/>
      <w:marLeft w:val="0"/>
      <w:marRight w:val="0"/>
      <w:marTop w:val="0"/>
      <w:marBottom w:val="0"/>
      <w:divBdr>
        <w:top w:val="none" w:sz="0" w:space="0" w:color="auto"/>
        <w:left w:val="none" w:sz="0" w:space="0" w:color="auto"/>
        <w:bottom w:val="none" w:sz="0" w:space="0" w:color="auto"/>
        <w:right w:val="none" w:sz="0" w:space="0" w:color="auto"/>
      </w:divBdr>
    </w:div>
    <w:div w:id="885022865">
      <w:bodyDiv w:val="1"/>
      <w:marLeft w:val="0"/>
      <w:marRight w:val="0"/>
      <w:marTop w:val="0"/>
      <w:marBottom w:val="0"/>
      <w:divBdr>
        <w:top w:val="none" w:sz="0" w:space="0" w:color="auto"/>
        <w:left w:val="none" w:sz="0" w:space="0" w:color="auto"/>
        <w:bottom w:val="none" w:sz="0" w:space="0" w:color="auto"/>
        <w:right w:val="none" w:sz="0" w:space="0" w:color="auto"/>
      </w:divBdr>
      <w:divsChild>
        <w:div w:id="1889947669">
          <w:marLeft w:val="0"/>
          <w:marRight w:val="0"/>
          <w:marTop w:val="0"/>
          <w:marBottom w:val="0"/>
          <w:divBdr>
            <w:top w:val="none" w:sz="0" w:space="0" w:color="auto"/>
            <w:left w:val="none" w:sz="0" w:space="0" w:color="auto"/>
            <w:bottom w:val="single" w:sz="6" w:space="3" w:color="D0D4D7"/>
            <w:right w:val="none" w:sz="0" w:space="0" w:color="auto"/>
          </w:divBdr>
          <w:divsChild>
            <w:div w:id="85183994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2021-10-21T18:59:00Z</dcterms:created>
  <dcterms:modified xsi:type="dcterms:W3CDTF">2021-10-21T18:59:00Z</dcterms:modified>
</cp:coreProperties>
</file>